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22197"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E36C0A" w:themeColor="accent6" w:themeShade="BF"/>
          <w:sz w:val="32"/>
          <w:szCs w:val="32"/>
        </w:rPr>
      </w:pPr>
      <w:r w:rsidRPr="00AC6EE1">
        <w:rPr>
          <w:rStyle w:val="lev"/>
          <w:rFonts w:ascii="Times New Roman" w:hAnsi="Times New Roman"/>
          <w:color w:val="E36C0A" w:themeColor="accent6" w:themeShade="BF"/>
          <w:sz w:val="32"/>
          <w:szCs w:val="32"/>
        </w:rPr>
        <w:t>CONVENCIÓN INTERAMERICANA SOBRE DESAPARICIÓN FORZADA DE PERSONAS</w:t>
      </w:r>
    </w:p>
    <w:p w14:paraId="7D3F9F2E"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Adoptada en Belém do Pará, Brasil el 9 de junio de 1994, en el vigésimo cuarto período ordinario de sesiones de la Asamblea General</w:t>
      </w:r>
    </w:p>
    <w:p w14:paraId="0CCA9556" w14:textId="77777777" w:rsidR="00AC6EE1" w:rsidRPr="00AC6EE1" w:rsidRDefault="00AC6EE1" w:rsidP="00AC6EE1">
      <w:pPr>
        <w:shd w:val="clear" w:color="auto" w:fill="FFFFFF"/>
        <w:spacing w:line="384" w:lineRule="atLeast"/>
        <w:jc w:val="both"/>
        <w:textAlignment w:val="baseline"/>
        <w:outlineLvl w:val="2"/>
        <w:rPr>
          <w:rFonts w:ascii="Times New Roman" w:eastAsia="Times New Roman" w:hAnsi="Times New Roman" w:cs="Times New Roman"/>
        </w:rPr>
      </w:pPr>
      <w:r w:rsidRPr="00AC6EE1">
        <w:rPr>
          <w:rFonts w:ascii="Times New Roman" w:eastAsia="Times New Roman" w:hAnsi="Times New Roman" w:cs="Times New Roman"/>
          <w:bCs/>
          <w:bdr w:val="none" w:sz="0" w:space="0" w:color="auto" w:frame="1"/>
        </w:rPr>
        <w:t>Preámbulo</w:t>
      </w:r>
    </w:p>
    <w:p w14:paraId="52CFADD4"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Los Estados miembros de la Organización de los Estados Americanos,</w:t>
      </w:r>
    </w:p>
    <w:p w14:paraId="044C7097"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PREOCUPADOS por el hecho de que subsiste la desaparición forzada de personas;</w:t>
      </w:r>
    </w:p>
    <w:p w14:paraId="03880AC7"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REAFIRMANDO que el sentido genuino de la solidaridad americana y de la buena vecindad no puede ser otro que el de consolidar en este Hemisferio, dentro del marco de las instituciones democráticas, un régimen de libertad individual y de justicia social, fundado en el respeto de los derechos esenciales del hombre;</w:t>
      </w:r>
    </w:p>
    <w:p w14:paraId="1512376F"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CONSIDERANDO que la desaparición forzada de personas constituye una afrenta a la conciencia del Hemisferio y una grave ofensa de naturaleza odiosa a la dignidad intrínseca de la persona humana, en contradicción con los principios y propósitos consagrados en la Carta de la Organización de los Estados Americanos;</w:t>
      </w:r>
    </w:p>
    <w:p w14:paraId="76E54735"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CONSIDERANDO que la desaparición forzada de personas viola múltiples derechos esenciales de la persona humana de carácter inderogable, tal como están consagrados en la Convención Americana sobre Derechos Humanos, en la Declaración Americana de los Derechos y Deberes del Hombre y en la Declaración Universal de Derechos Humanos;</w:t>
      </w:r>
    </w:p>
    <w:p w14:paraId="54E9AAB3"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RECORDANDO que la protección internacional de los derechos humanos es de naturaleza convencional coadyuvante o complementaria de la que ofrece el derecho interno y tiene como fundamento los atributos de la persona humana;</w:t>
      </w:r>
    </w:p>
    <w:p w14:paraId="234664FA"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REAFIRMANDO que la práctica sistemática de la desaparición forzada de personas constituye un crimen de lesa humanidad;</w:t>
      </w:r>
    </w:p>
    <w:p w14:paraId="5E9C9D64"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ESPERANDO que esta Convención contribuya a prevenir, sancionar y suprimir la desaparición forzada de personas en el Hemisferio y constituya un aporte decisivo para la protección de los derechos humanos y el estado de derecho,</w:t>
      </w:r>
    </w:p>
    <w:p w14:paraId="394EE59D" w14:textId="77777777" w:rsidR="00AC6EE1" w:rsidRPr="00AC6EE1" w:rsidRDefault="00AC6EE1" w:rsidP="00AC6EE1">
      <w:pPr>
        <w:pStyle w:val="NormalWeb"/>
        <w:shd w:val="clear" w:color="auto" w:fill="FFFFFF"/>
        <w:spacing w:before="90" w:beforeAutospacing="0" w:after="45" w:afterAutospacing="0" w:line="360" w:lineRule="atLeast"/>
        <w:ind w:right="75"/>
        <w:rPr>
          <w:rFonts w:ascii="Times New Roman" w:hAnsi="Times New Roman"/>
          <w:color w:val="000000"/>
          <w:sz w:val="24"/>
          <w:szCs w:val="24"/>
        </w:rPr>
      </w:pPr>
      <w:r w:rsidRPr="00AC6EE1">
        <w:rPr>
          <w:rFonts w:ascii="Times New Roman" w:hAnsi="Times New Roman"/>
          <w:color w:val="000000"/>
          <w:sz w:val="24"/>
          <w:szCs w:val="24"/>
        </w:rPr>
        <w:t>- RESUELVEN adoptar la siguiente Convención Interamericana sobre Desaparición Forzada de Personas:</w:t>
      </w:r>
    </w:p>
    <w:p w14:paraId="22CB7B2C"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I</w:t>
      </w:r>
    </w:p>
    <w:p w14:paraId="7341173B"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en esta Convención se comprometen a:</w:t>
      </w:r>
    </w:p>
    <w:p w14:paraId="232520E1"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a) No practicar, no permitir, ni tolerar la desaparición forzada de personas, ni aun en estado de emergencia, excepción o suspensión de garantías individuales;</w:t>
      </w:r>
    </w:p>
    <w:p w14:paraId="626B27AF"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lastRenderedPageBreak/>
        <w:t>b) Sancionar en el ámbito de su jurisdicción a los autores, cómplices y encubridores del delito de desaparición forzada de personas, así como la tentativa de comisión del mismo;</w:t>
      </w:r>
    </w:p>
    <w:p w14:paraId="43DE5D8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c) Cooperar entre sí para contribuir a prevenir, sancionar y erradicar la desaparición forzada de personas; y</w:t>
      </w:r>
    </w:p>
    <w:p w14:paraId="44B6248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d) Tomar las medidas de carácter legislativo, administrativo, judicial o de cualquier otra índole necesarias para cumplir con los compromisos asumidos en la presente Convención.</w:t>
      </w:r>
    </w:p>
    <w:p w14:paraId="1AA378BA"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II</w:t>
      </w:r>
    </w:p>
    <w:p w14:paraId="0C5B47D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Para los efectos de la presente Convención,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p w14:paraId="24DF0B5F"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III</w:t>
      </w:r>
    </w:p>
    <w:p w14:paraId="1BC40B50"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p w14:paraId="4AF2C0B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podrán establecer circunstancias atenuantes para los que hubieren participado en actos que constituyan una desaparición forzada cuando contribuyan a la aparición con vida de la víctima o suministren informaciones que permitan esclarecer la desaparición forzada de una persona.</w:t>
      </w:r>
    </w:p>
    <w:p w14:paraId="5DD75530"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IV</w:t>
      </w:r>
    </w:p>
    <w:p w14:paraId="28EBFB30"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hechos constitutivos de la desaparición forzada de personas serán considerados delitos en cualquier Estado Parte. En consecuencia, cada Estado Parte adoptará las medidas para establecer su jurisdicción sobre la causa en los siguientes casos:</w:t>
      </w:r>
    </w:p>
    <w:p w14:paraId="001037B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a. Cuando la desaparición forzada de personas o cualesquiera de sus hechos constitutivos hayan sido cometidos en el ámbito de su jurisdicción;</w:t>
      </w:r>
    </w:p>
    <w:p w14:paraId="0936CBDE"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b. Cuando el imputado sea nacional de ese Estado;</w:t>
      </w:r>
    </w:p>
    <w:p w14:paraId="1637A957"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c. Cuando la víctima sea nacional de ese Estado y éste lo considere apropiado.</w:t>
      </w:r>
    </w:p>
    <w:p w14:paraId="70683DBF"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Todo Estado Parte tomará, además, las medidas necesarias para establecer su jurisdicción sobre el delito descrito en la presente Convención cuando el presunto delincuente se encuentre dentro de su territorio y no proceda a extraditarlo.</w:t>
      </w:r>
    </w:p>
    <w:p w14:paraId="6A15B98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Esta Convención no faculta a un Estado Parte para emprender en el territorio de otro Estado Parte el ejercicio de la jurisdicción ni el desempeño de las funciones reservadas exclusivamente a las autoridades de la otra Parte por su legislación interna.</w:t>
      </w:r>
    </w:p>
    <w:p w14:paraId="5E7C0C8B"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V</w:t>
      </w:r>
    </w:p>
    <w:p w14:paraId="57FA24C9"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desaparición forzada de personas no será considerada delito político para los efectos de extradición.</w:t>
      </w:r>
    </w:p>
    <w:p w14:paraId="32620943"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desaparición forzada se considerará incluida entre los delitos que dan lugar a extradición en todo tratado de extradición celebrado entre Estados Partes.</w:t>
      </w:r>
    </w:p>
    <w:p w14:paraId="760A2BC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se comprometen a incluir el delito de desaparición forzada como susceptible de extradición en todo tratado de extradición que celebren entre sí en el futuro.</w:t>
      </w:r>
    </w:p>
    <w:p w14:paraId="7F3F36DA"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Todo Estado Parte que subordine la extradición a la existencia de un tratado y reciba de otro Estado Parte con el que no tiene tratado una solicitud de extradición podrá considerar la presente Convención como la base jurídica necesaria para la extradición referente al delito de desaparición forzada.</w:t>
      </w:r>
    </w:p>
    <w:p w14:paraId="3728523D"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que no subordinen la extradición a la existencia de un tratado reconocerán dicho delito como susceptible de extradición, con sujeción a las condiciones exigidas por el derecho del Estado requerido.</w:t>
      </w:r>
    </w:p>
    <w:p w14:paraId="20E7D08B"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extradición estará sujeta a las disposiciones previstas en la constitución y demás leyes del Estado requerido.</w:t>
      </w:r>
    </w:p>
    <w:p w14:paraId="78382AED"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VI</w:t>
      </w:r>
    </w:p>
    <w:p w14:paraId="1DD3BC69"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Cuando un Estado Parte no conceda la extradición, someterá el caso a sus autoridades competentes como si el delito se hubiere cometido en el ámbito de su jurisdicción, para efectos de investigación y, cuando corresponda, de proceso penal, de conformidad con su legislación nacional. La decisión que adopten dichas autoridades será comunicada al Estado que haya solicitado la extradición.</w:t>
      </w:r>
    </w:p>
    <w:p w14:paraId="5EEFDACA"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VII</w:t>
      </w:r>
    </w:p>
    <w:p w14:paraId="32A95EA3"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acción penal derivada de la desaparición forzada de personas y la pena que se imponga judicialmente al responsable de la misma no estarán sujetas a prescripción.</w:t>
      </w:r>
    </w:p>
    <w:p w14:paraId="26A0523B"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Sin embargo, cuando existiera una norma de carácter fundamental que impidiera la aplicación de lo estipulado en el párrafo anterior, el período de prescripción deberá ser igual al del delito más grave en la legislación interna del respectivo Estado Parte.</w:t>
      </w:r>
    </w:p>
    <w:p w14:paraId="6F7F720E"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VIII</w:t>
      </w:r>
    </w:p>
    <w:p w14:paraId="07476E03"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No se admitirá la eximente de la obediencia debida a órdenes o instrucciones superiores que dispongan, autoricen o alienten la desaparición forzada. Toda persona que reciba tales órdenes tienen el derecho y el deber de no obedecerlas.</w:t>
      </w:r>
    </w:p>
    <w:p w14:paraId="5A54245B"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velarán asimismo por que, en la formación del personal o de los funcionarios públicos encargados de la aplicación de la ley, se imparta la educación necesaria sobre el delito de desaparición forzada de personas.</w:t>
      </w:r>
    </w:p>
    <w:p w14:paraId="6903AAE5"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IX</w:t>
      </w:r>
    </w:p>
    <w:p w14:paraId="4CC00C5A"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presuntos responsables de los hechos constitutivos del delito de desaparición forzada de personas sólo podrán ser juzgados por las jurisdicciones de derecho común competentes en cada Estado, con exclusión de toda jurisdicción especial, en particular la militar.</w:t>
      </w:r>
    </w:p>
    <w:p w14:paraId="7EA6A784"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hechos constitutivos de la desaparición forzada no podrán considerarse como cometidos en el ejercicio de las funciones militares.</w:t>
      </w:r>
    </w:p>
    <w:p w14:paraId="5A757673"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No se admitirán privilegios, inmunidades, ni dispensas especiales en tales procesos, sin perjuicio de las disposiciones que figuran en la Convención de Viena sobre Relaciones Diplomáticas.</w:t>
      </w:r>
    </w:p>
    <w:p w14:paraId="674E1196"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w:t>
      </w:r>
    </w:p>
    <w:p w14:paraId="39059257"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En ningún caso podrán invocarse circunstancias excepcionales, tales como estado de guerra o amenaza de guerra, inestabilidad política interna o cualquier otra emergencia pública, como justificación de la desaparición forzada de personas. En tales casos, el derecho a procedimientos o recursos judiciales rápidos eficaces se conservará como medio para determinar el paradero de las personas privadas de libertad o su estado de salud o para individualizar a la autoridad que ordenó la privación de libertad o la hizo efectiva.</w:t>
      </w:r>
    </w:p>
    <w:p w14:paraId="25CBEE3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En la tramitación de dichos procedimientos o recursos y conforme al derecho interno respectivo, las autoridades judiciales competentes tendrán libre e inmediato acceso a todo centro de detención y a cada una de sus dependencias, así como a todo lugar donde haya motivos para creer que se puede encontrar a las persona desaparecida, incluso lugares sujetos a la jurisdicción militar.</w:t>
      </w:r>
    </w:p>
    <w:p w14:paraId="1B7DBECC"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XI</w:t>
      </w:r>
    </w:p>
    <w:p w14:paraId="420D484A"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Toda persona privada de libertad debe ser mantenida en lugares de detención oficialmente reconocidos y presentada sin demora, conforme a la legislación interna respectiva, a la autoridad judicial competente.</w:t>
      </w:r>
    </w:p>
    <w:p w14:paraId="129B10D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establecerán y mantendrán registros oficiales actualizados sobre sus detenidos y, conforme a su legislación interna, los pondrán a disposición de los familiares, jueces, abogados, cualquier persona con interés legítimo y otras autoridades.</w:t>
      </w:r>
    </w:p>
    <w:p w14:paraId="61E27075"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XII</w:t>
      </w:r>
    </w:p>
    <w:p w14:paraId="47011C9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Partes se prestarán recíproca cooperación en la búsqueda, identificación, localización y restitución de menores que hubieren sido trasladados a otro Estado o retenidos en éste, como consecuencia de la desaparición forzada de sus padres, tutores o guardadores.</w:t>
      </w:r>
    </w:p>
    <w:p w14:paraId="10B359ED"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XIII</w:t>
      </w:r>
    </w:p>
    <w:p w14:paraId="4B8D96FD"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Para los efectos de la presente Convención, el trámite de las peticiones o comunicaciones presentadas ante la Comisión Interamericana de Derechos Humanos en que se alegue la desaparición forzada de personas estará sujeto a los procedimientos establecidos en la Convención Americana sobre Derechos Humanos, y en los Estatutos y Reglamentos de la Comisión y de la Corte Interamericana de Derechos Humanos, incluso las normas relativas a medidas cautelares.</w:t>
      </w:r>
    </w:p>
    <w:p w14:paraId="11E6431A"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XIV</w:t>
      </w:r>
    </w:p>
    <w:p w14:paraId="49A8F218"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Sin perjuicio de lo dispuesto en el artículo anterior, cuando la Comisión Interamericana de Derechos Humanos reciba una petición o comunicación sobre una supuesta desaparición forzada se dirigirá, por medio de su Secretaría Ejecutiva, en forma urgente y confidencial, al correspondiente gobierno solicitándole que proporcione a la mayor brevedad posible la información sobre el paradero de la persona presuntamente desaparecida y demás información que estime pertinente, sin que esta solicitud prejuzgue la admisibilidad de la petición.</w:t>
      </w:r>
    </w:p>
    <w:p w14:paraId="715C5EA7"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XV</w:t>
      </w:r>
    </w:p>
    <w:p w14:paraId="7113613D" w14:textId="4CF4D16A" w:rsidR="00AC6EE1" w:rsidRPr="00AC6EE1" w:rsidRDefault="00AC6EE1" w:rsidP="00131AC0">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Nada de lo estipulado en la presente Convención se interpretará en sentido restrictivo de otros tratados bilaterales o multilaterales u otros</w:t>
      </w:r>
      <w:r w:rsidR="00131AC0">
        <w:rPr>
          <w:rFonts w:ascii="Times New Roman" w:hAnsi="Times New Roman"/>
          <w:color w:val="000000"/>
          <w:sz w:val="24"/>
          <w:szCs w:val="24"/>
        </w:rPr>
        <w:t xml:space="preserve"> </w:t>
      </w:r>
      <w:r w:rsidRPr="00AC6EE1">
        <w:rPr>
          <w:rFonts w:ascii="Times New Roman" w:hAnsi="Times New Roman"/>
          <w:color w:val="000000"/>
          <w:sz w:val="24"/>
          <w:szCs w:val="24"/>
        </w:rPr>
        <w:t>acuerdos suscritos entre las Partes.</w:t>
      </w:r>
    </w:p>
    <w:p w14:paraId="0F8647E4"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Esta Convención no se aplicará a conflictos armados internacionales regidos por los Convenios de Ginebra de 1949 y su Protocolo relativo a la protección de los heridos, enfermos y náufragos de las fuerzas armadas, y a prisioneros y civiles en tiempo de guerra.</w:t>
      </w:r>
    </w:p>
    <w:p w14:paraId="2D80AA81"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XVI</w:t>
      </w:r>
    </w:p>
    <w:p w14:paraId="3C19E4F0"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presente Convención está abierta a la firma de los Estados miembros de la Organización de los Estados Americanos.</w:t>
      </w:r>
    </w:p>
    <w:p w14:paraId="4870AF5E"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XVII</w:t>
      </w:r>
    </w:p>
    <w:p w14:paraId="26047D5F"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presente Convención está sujeta a ratificación. Los instrumentos de ratificación se depositarán en la Secretaría General de la Organización de los Estados Americanos.</w:t>
      </w:r>
    </w:p>
    <w:p w14:paraId="154A5F49"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XVIII</w:t>
      </w:r>
    </w:p>
    <w:p w14:paraId="613628B8" w14:textId="77777777" w:rsid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presente Convención quedará abierta a la adhesión de cualquier otro Estado. Los instrumentos de adhesión se depositarán en la Secretaría General de la Organización de los Estados Americanos.</w:t>
      </w:r>
    </w:p>
    <w:p w14:paraId="75C4F355" w14:textId="77777777" w:rsidR="00142643" w:rsidRDefault="00142643"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p>
    <w:p w14:paraId="51AF46C4" w14:textId="77777777" w:rsidR="007C204E" w:rsidRPr="00AC6EE1" w:rsidRDefault="007C204E"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bookmarkStart w:id="0" w:name="_GoBack"/>
      <w:bookmarkEnd w:id="0"/>
    </w:p>
    <w:p w14:paraId="1FB7F194"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XIX</w:t>
      </w:r>
    </w:p>
    <w:p w14:paraId="6EBB6B3E"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Los Estados podrán formular reservas a la presente Convención en el momento de aprobarla, firmarla, ratificarla o adherirse a ella, siempre que no sean incompatibles con el objeto y propósito de la Convención y versen sobre una o más disposiciones específicas.</w:t>
      </w:r>
    </w:p>
    <w:p w14:paraId="270E175F"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XX</w:t>
      </w:r>
    </w:p>
    <w:p w14:paraId="62A35613"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presente Convención entrará en vigor para los Estados ratificantes el trigésimo día a partir de la fecha en que se haya depositado el segundo instrumento de ratificación.</w:t>
      </w:r>
    </w:p>
    <w:p w14:paraId="2F2A0A71"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Para cada Estado que ratifique la Convención o adhiera a ella después de haber sido depositado el segundo instrumento de ratificación, la Convención entrará en vigor el trigésimo día a partir de la fecha en que tal Estado haya depositado su instrumento de ratificación o adhesión.</w:t>
      </w:r>
    </w:p>
    <w:p w14:paraId="7ADF6E55"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XXI</w:t>
      </w:r>
    </w:p>
    <w:p w14:paraId="6898B88C"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Partes.</w:t>
      </w:r>
    </w:p>
    <w:p w14:paraId="45ECD4DC" w14:textId="77777777" w:rsidR="00AC6EE1" w:rsidRPr="00AC6EE1" w:rsidRDefault="00AC6EE1" w:rsidP="00AC6EE1">
      <w:pPr>
        <w:pStyle w:val="NormalWeb"/>
        <w:shd w:val="clear" w:color="auto" w:fill="FFFFFF"/>
        <w:spacing w:before="90" w:beforeAutospacing="0" w:after="45" w:afterAutospacing="0" w:line="360" w:lineRule="atLeast"/>
        <w:ind w:left="75" w:right="75"/>
        <w:jc w:val="center"/>
        <w:rPr>
          <w:rFonts w:ascii="Times New Roman" w:hAnsi="Times New Roman"/>
          <w:color w:val="000000"/>
          <w:sz w:val="24"/>
          <w:szCs w:val="24"/>
        </w:rPr>
      </w:pPr>
      <w:r w:rsidRPr="00AC6EE1">
        <w:rPr>
          <w:rFonts w:ascii="Times New Roman" w:hAnsi="Times New Roman"/>
          <w:b/>
          <w:bCs/>
          <w:color w:val="000000"/>
          <w:sz w:val="24"/>
          <w:szCs w:val="24"/>
        </w:rPr>
        <w:t>ARTICULO XXII</w:t>
      </w:r>
    </w:p>
    <w:p w14:paraId="29AEDB62"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El instrumento original de la presente Convención, cuyos textos en español, francés, inglés y portugués son igualmente auténticos, será depositado en la Secretaría General de la Organización de los Estados Americanos, la cual enviará copia auténtica de su texto, para su registro y publicación, a la Secretaría de las Naciones Unidas, de conformidad con el artículo 102 de la Carta de las Naciones Unidas.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hubiese.</w:t>
      </w:r>
    </w:p>
    <w:p w14:paraId="342301D0"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EN FE DE LO CUAL los plenipotenciarios infrascritos, debidamente autorizados por sus respectivos gobiernos, firman el presente Convenio, que se llamará "Convención Interamericana sobre Desaparición Forzada de Personas".</w:t>
      </w:r>
    </w:p>
    <w:p w14:paraId="3E095FC8" w14:textId="77777777" w:rsidR="00AC6EE1" w:rsidRPr="00AC6EE1" w:rsidRDefault="00AC6EE1" w:rsidP="00AC6EE1">
      <w:pPr>
        <w:pStyle w:val="NormalWeb"/>
        <w:shd w:val="clear" w:color="auto" w:fill="FFFFFF"/>
        <w:spacing w:before="90" w:beforeAutospacing="0" w:after="45" w:afterAutospacing="0" w:line="360" w:lineRule="atLeast"/>
        <w:ind w:left="75" w:right="75"/>
        <w:rPr>
          <w:rFonts w:ascii="Times New Roman" w:hAnsi="Times New Roman"/>
          <w:color w:val="000000"/>
          <w:sz w:val="24"/>
          <w:szCs w:val="24"/>
        </w:rPr>
      </w:pPr>
      <w:r w:rsidRPr="00AC6EE1">
        <w:rPr>
          <w:rFonts w:ascii="Times New Roman" w:hAnsi="Times New Roman"/>
          <w:color w:val="000000"/>
          <w:sz w:val="24"/>
          <w:szCs w:val="24"/>
        </w:rPr>
        <w:t>HECHA EN LA CIUDAD DE BELEM DO PARA, BRASIL, el 9 de junio de junio de mil novecientos noventa y cuatro.  </w:t>
      </w:r>
    </w:p>
    <w:p w14:paraId="08AC3F9F" w14:textId="77777777" w:rsidR="003C6AB3" w:rsidRPr="00AC6EE1" w:rsidRDefault="003C6AB3">
      <w:pPr>
        <w:rPr>
          <w:rFonts w:ascii="Times New Roman" w:hAnsi="Times New Roman" w:cs="Times New Roman"/>
        </w:rPr>
      </w:pPr>
    </w:p>
    <w:sectPr w:rsidR="003C6AB3" w:rsidRPr="00AC6EE1"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E1"/>
    <w:rsid w:val="00131AC0"/>
    <w:rsid w:val="00142643"/>
    <w:rsid w:val="003C6AB3"/>
    <w:rsid w:val="007C204E"/>
    <w:rsid w:val="00AC6E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B2A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C6EE1"/>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6EE1"/>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AC6EE1"/>
    <w:rPr>
      <w:b/>
      <w:bCs/>
    </w:rPr>
  </w:style>
  <w:style w:type="character" w:customStyle="1" w:styleId="apple-converted-space">
    <w:name w:val="apple-converted-space"/>
    <w:basedOn w:val="Policepardfaut"/>
    <w:rsid w:val="00AC6EE1"/>
  </w:style>
  <w:style w:type="character" w:customStyle="1" w:styleId="Titre3Car">
    <w:name w:val="Titre 3 Car"/>
    <w:basedOn w:val="Policepardfaut"/>
    <w:link w:val="Titre3"/>
    <w:uiPriority w:val="9"/>
    <w:rsid w:val="00AC6EE1"/>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C6EE1"/>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6EE1"/>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AC6EE1"/>
    <w:rPr>
      <w:b/>
      <w:bCs/>
    </w:rPr>
  </w:style>
  <w:style w:type="character" w:customStyle="1" w:styleId="apple-converted-space">
    <w:name w:val="apple-converted-space"/>
    <w:basedOn w:val="Policepardfaut"/>
    <w:rsid w:val="00AC6EE1"/>
  </w:style>
  <w:style w:type="character" w:customStyle="1" w:styleId="Titre3Car">
    <w:name w:val="Titre 3 Car"/>
    <w:basedOn w:val="Policepardfaut"/>
    <w:link w:val="Titre3"/>
    <w:uiPriority w:val="9"/>
    <w:rsid w:val="00AC6EE1"/>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84958">
      <w:bodyDiv w:val="1"/>
      <w:marLeft w:val="0"/>
      <w:marRight w:val="0"/>
      <w:marTop w:val="0"/>
      <w:marBottom w:val="0"/>
      <w:divBdr>
        <w:top w:val="none" w:sz="0" w:space="0" w:color="auto"/>
        <w:left w:val="none" w:sz="0" w:space="0" w:color="auto"/>
        <w:bottom w:val="none" w:sz="0" w:space="0" w:color="auto"/>
        <w:right w:val="none" w:sz="0" w:space="0" w:color="auto"/>
      </w:divBdr>
    </w:div>
    <w:div w:id="1695841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2132</Words>
  <Characters>11726</Characters>
  <Application>Microsoft Macintosh Word</Application>
  <DocSecurity>0</DocSecurity>
  <Lines>97</Lines>
  <Paragraphs>27</Paragraphs>
  <ScaleCrop>false</ScaleCrop>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4</cp:revision>
  <dcterms:created xsi:type="dcterms:W3CDTF">2013-09-13T09:14:00Z</dcterms:created>
  <dcterms:modified xsi:type="dcterms:W3CDTF">2013-09-17T13:32:00Z</dcterms:modified>
</cp:coreProperties>
</file>