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62" w:rsidRPr="007270BE" w:rsidRDefault="003F7F62" w:rsidP="007270BE">
      <w:pPr>
        <w:shd w:val="clear" w:color="auto" w:fill="FBFAF6"/>
        <w:spacing w:after="75" w:line="264" w:lineRule="atLeast"/>
        <w:ind w:right="225"/>
        <w:outlineLvl w:val="0"/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</w:pP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Protocolo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II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adicional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a los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Convenios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de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Ginebra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de 1949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relativo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</w:t>
      </w:r>
      <w:proofErr w:type="gram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a</w:t>
      </w:r>
      <w:proofErr w:type="gram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la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protección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de las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víctimas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de los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conflictos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</w:t>
      </w:r>
      <w:proofErr w:type="spellStart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armados</w:t>
      </w:r>
      <w:proofErr w:type="spellEnd"/>
      <w:r w:rsidRP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</w:t>
      </w:r>
      <w:r w:rsid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sin </w:t>
      </w:r>
      <w:proofErr w:type="spellStart"/>
      <w:r w:rsid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carácter</w:t>
      </w:r>
      <w:proofErr w:type="spellEnd"/>
      <w:r w:rsid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 </w:t>
      </w:r>
      <w:proofErr w:type="spellStart"/>
      <w:r w:rsid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>internacional</w:t>
      </w:r>
      <w:proofErr w:type="spellEnd"/>
      <w:r w:rsidR="007270BE">
        <w:rPr>
          <w:rFonts w:ascii="Times New Roman" w:eastAsia="Times New Roman" w:hAnsi="Times New Roman" w:cs="Times New Roman"/>
          <w:bCs/>
          <w:color w:val="F79646" w:themeColor="accent6"/>
          <w:spacing w:val="-15"/>
          <w:kern w:val="36"/>
          <w:sz w:val="32"/>
          <w:szCs w:val="32"/>
        </w:rPr>
        <w:t xml:space="preserve">, </w:t>
      </w:r>
    </w:p>
    <w:p w:rsidR="007270BE" w:rsidRDefault="007270BE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bCs/>
          <w:sz w:val="24"/>
          <w:szCs w:val="24"/>
        </w:rPr>
      </w:pPr>
      <w:r w:rsidRPr="007270BE">
        <w:rPr>
          <w:rFonts w:ascii="Times New Roman" w:hAnsi="Times New Roman" w:cs="Times New Roman"/>
          <w:bCs/>
          <w:sz w:val="24"/>
          <w:szCs w:val="24"/>
        </w:rPr>
        <w:t xml:space="preserve">8 de </w:t>
      </w:r>
      <w:proofErr w:type="spellStart"/>
      <w:r w:rsidRPr="007270BE">
        <w:rPr>
          <w:rFonts w:ascii="Times New Roman" w:hAnsi="Times New Roman" w:cs="Times New Roman"/>
          <w:bCs/>
          <w:sz w:val="24"/>
          <w:szCs w:val="24"/>
        </w:rPr>
        <w:t>junio</w:t>
      </w:r>
      <w:proofErr w:type="spellEnd"/>
      <w:r w:rsidRPr="007270BE">
        <w:rPr>
          <w:rFonts w:ascii="Times New Roman" w:hAnsi="Times New Roman" w:cs="Times New Roman"/>
          <w:bCs/>
          <w:sz w:val="24"/>
          <w:szCs w:val="24"/>
        </w:rPr>
        <w:t xml:space="preserve"> de 1977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sz w:val="24"/>
          <w:szCs w:val="24"/>
        </w:rPr>
      </w:pPr>
      <w:r w:rsidRPr="007270BE">
        <w:rPr>
          <w:rFonts w:ascii="Times New Roman" w:hAnsi="Times New Roman" w:cs="Times New Roman"/>
          <w:bCs/>
          <w:sz w:val="24"/>
          <w:szCs w:val="24"/>
        </w:rPr>
        <w:t>TÍTULO II - TRATO HUMA</w:t>
      </w:r>
      <w:bookmarkStart w:id="0" w:name="_GoBack"/>
      <w:bookmarkEnd w:id="0"/>
      <w:r w:rsidRPr="007270BE">
        <w:rPr>
          <w:rFonts w:ascii="Times New Roman" w:hAnsi="Times New Roman" w:cs="Times New Roman"/>
          <w:bCs/>
          <w:sz w:val="24"/>
          <w:szCs w:val="24"/>
        </w:rPr>
        <w:t>NO</w:t>
      </w:r>
      <w:r w:rsidRPr="007270B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70BE">
        <w:rPr>
          <w:rFonts w:ascii="Times New Roman" w:hAnsi="Times New Roman" w:cs="Times New Roman"/>
          <w:sz w:val="24"/>
          <w:szCs w:val="24"/>
        </w:rPr>
        <w:t> 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sz w:val="24"/>
          <w:szCs w:val="24"/>
        </w:rPr>
      </w:pPr>
      <w:r w:rsidRPr="007270B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270BE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Artículo</w:t>
      </w:r>
      <w:proofErr w:type="spellEnd"/>
      <w:r w:rsidRPr="007270BE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4</w:t>
      </w:r>
      <w:r w:rsidRPr="00727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70BE">
        <w:rPr>
          <w:rFonts w:ascii="Times New Roman" w:hAnsi="Times New Roman" w:cs="Times New Roman"/>
          <w:bCs/>
          <w:sz w:val="24"/>
          <w:szCs w:val="24"/>
        </w:rPr>
        <w:t>Garantías</w:t>
      </w:r>
      <w:proofErr w:type="spellEnd"/>
      <w:r w:rsidRPr="00727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bCs/>
          <w:sz w:val="24"/>
          <w:szCs w:val="24"/>
        </w:rPr>
        <w:t>fundamentales</w:t>
      </w:r>
      <w:proofErr w:type="spellEnd"/>
      <w:r w:rsidRPr="007270B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70BE">
        <w:rPr>
          <w:rFonts w:ascii="Times New Roman" w:hAnsi="Times New Roman" w:cs="Times New Roman"/>
          <w:sz w:val="24"/>
          <w:szCs w:val="24"/>
        </w:rPr>
        <w:t> 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1.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Todas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personas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no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participen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directamente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hostilidades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o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hayan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dejado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participar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ellas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estén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o no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privadas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libertad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tienen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derecho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 que se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respeten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su persona, su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honor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sus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convicciones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sus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prácticas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religiosas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Serán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tratadas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con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humanidad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toda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circunstancia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sin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ninguna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distinción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carácter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desfavorable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Queda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prohibido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ordenar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no haya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supervivientes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2. Sin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perjuicio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del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carácter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general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disposiciones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preceden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están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quedarán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prohibidos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todo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tiempo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lugar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con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respecto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personas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 que se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refiere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el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párrafo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1: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a)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atentados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contra la vida,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salud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integridad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física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o mental de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personas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particular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el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homicidio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tratos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crueles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tales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como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 tortura y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mutilacione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s o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toda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forma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pena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corporal;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b)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castigos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colectivos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c) la toma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rehenes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d)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actos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terrorismo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e)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atentados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contra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dignidad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personal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especial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tratos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humillantes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degradantes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violación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prostitución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forzada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cualquier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forma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atentado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al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pudor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f)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esclavitud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trata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esclavos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todas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sus formas;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g) el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pillaje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h)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amenazas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realizar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actos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mencionados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3. Se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proporcionarán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niños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cuidados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ayuda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necesiten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y,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particular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: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a)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recibirán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una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educación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incluida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educación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religiosa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o moral, conforme a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deseos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padres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o, 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falta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éstos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de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personas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tengan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guarda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ellos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b) se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tomarán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medidas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oportunas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para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facilitar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reunión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las familias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temporalmente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separadas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c)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niños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menores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quince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años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no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serán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reclutados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fuerzas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o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grupos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armados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no se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permitirá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participen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hostilidades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d)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protección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especial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prevista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este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artículo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para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niños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menores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quince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años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seguirá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aplicándose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ellos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si, no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obstante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disposiciones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del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apartado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c), han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participado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directamente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hostilidades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han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sido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capturados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;</w:t>
      </w:r>
    </w:p>
    <w:p w:rsidR="003F7F62" w:rsidRPr="007270BE" w:rsidRDefault="003F7F62" w:rsidP="003F7F62">
      <w:pPr>
        <w:pStyle w:val="id5"/>
        <w:shd w:val="clear" w:color="auto" w:fill="FBFAF6"/>
        <w:spacing w:before="0" w:beforeAutospacing="0" w:after="150" w:afterAutospacing="0" w:line="288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7270BE">
        <w:rPr>
          <w:rFonts w:ascii="Times New Roman" w:hAnsi="Times New Roman" w:cs="Times New Roman"/>
          <w:color w:val="555555"/>
          <w:sz w:val="24"/>
          <w:szCs w:val="24"/>
        </w:rPr>
        <w:lastRenderedPageBreak/>
        <w:t xml:space="preserve">e) se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tomarán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medidas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si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procede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y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siempre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sea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posible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con el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consentimiento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padres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o de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personas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que, en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virtud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ley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o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costumbre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tengan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en primer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lugar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guarda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ellos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, para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trasladar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temporalmente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 los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niños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la zona en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tengan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lugar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las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hostilidades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una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zona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del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país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más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segura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para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vayan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acompañados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de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personas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que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velen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por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su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seguridad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 xml:space="preserve"> y </w:t>
      </w:r>
      <w:proofErr w:type="spellStart"/>
      <w:r w:rsidRPr="007270BE">
        <w:rPr>
          <w:rFonts w:ascii="Times New Roman" w:hAnsi="Times New Roman" w:cs="Times New Roman"/>
          <w:color w:val="555555"/>
          <w:sz w:val="24"/>
          <w:szCs w:val="24"/>
        </w:rPr>
        <w:t>bienestar</w:t>
      </w:r>
      <w:proofErr w:type="spellEnd"/>
      <w:r w:rsidRPr="007270BE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3C6AB3" w:rsidRPr="007270BE" w:rsidRDefault="003C6AB3">
      <w:pPr>
        <w:rPr>
          <w:rFonts w:ascii="Times New Roman" w:hAnsi="Times New Roman" w:cs="Times New Roman"/>
        </w:rPr>
      </w:pPr>
    </w:p>
    <w:sectPr w:rsidR="003C6AB3" w:rsidRPr="007270BE" w:rsidSect="003C6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62"/>
    <w:rsid w:val="003C6AB3"/>
    <w:rsid w:val="003F7F62"/>
    <w:rsid w:val="007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C1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F7F6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d5">
    <w:name w:val="id5"/>
    <w:basedOn w:val="Normal"/>
    <w:rsid w:val="003F7F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Policepardfaut"/>
    <w:rsid w:val="003F7F62"/>
  </w:style>
  <w:style w:type="character" w:customStyle="1" w:styleId="Titre1Car">
    <w:name w:val="Titre 1 Car"/>
    <w:basedOn w:val="Policepardfaut"/>
    <w:link w:val="Titre1"/>
    <w:uiPriority w:val="9"/>
    <w:rsid w:val="003F7F62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F7F6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d5">
    <w:name w:val="id5"/>
    <w:basedOn w:val="Normal"/>
    <w:rsid w:val="003F7F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Policepardfaut"/>
    <w:rsid w:val="003F7F62"/>
  </w:style>
  <w:style w:type="character" w:customStyle="1" w:styleId="Titre1Car">
    <w:name w:val="Titre 1 Car"/>
    <w:basedOn w:val="Policepardfaut"/>
    <w:link w:val="Titre1"/>
    <w:uiPriority w:val="9"/>
    <w:rsid w:val="003F7F62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2173</Characters>
  <Application>Microsoft Macintosh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 TL</dc:creator>
  <cp:keywords/>
  <dc:description/>
  <cp:lastModifiedBy>Mallo TL</cp:lastModifiedBy>
  <cp:revision>1</cp:revision>
  <dcterms:created xsi:type="dcterms:W3CDTF">2013-09-29T12:34:00Z</dcterms:created>
  <dcterms:modified xsi:type="dcterms:W3CDTF">2013-09-29T12:57:00Z</dcterms:modified>
</cp:coreProperties>
</file>